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975375" w:rsidRPr="0079342F" w:rsidRDefault="00975375" w:rsidP="00975375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975375" w:rsidRDefault="00975375" w:rsidP="00975375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975375" w:rsidRPr="004329D9" w:rsidRDefault="00975375" w:rsidP="00975375">
      <w:pPr>
        <w:pStyle w:val="Default"/>
        <w:jc w:val="right"/>
      </w:pPr>
      <w:r>
        <w:t>АО «ДЕЗ»</w:t>
      </w:r>
    </w:p>
    <w:p w:rsidR="00975375" w:rsidRPr="0096566C" w:rsidRDefault="00975375" w:rsidP="00975375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975375" w:rsidRDefault="00975375" w:rsidP="00975375">
      <w:pPr>
        <w:pStyle w:val="Default"/>
        <w:jc w:val="right"/>
      </w:pPr>
    </w:p>
    <w:p w:rsidR="00975375" w:rsidRPr="004329D9" w:rsidRDefault="00975375" w:rsidP="00975375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 xml:space="preserve">                  </w:t>
      </w:r>
      <w:r w:rsidRPr="004329D9">
        <w:t xml:space="preserve"> 201</w:t>
      </w:r>
      <w:r>
        <w:t>__</w:t>
      </w:r>
      <w:r w:rsidRPr="004329D9">
        <w:t>г.</w:t>
      </w: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A7627D" w:rsidRDefault="00975375" w:rsidP="00975375">
      <w:pPr>
        <w:widowControl w:val="0"/>
      </w:pPr>
    </w:p>
    <w:p w:rsidR="00975375" w:rsidRPr="00DE74E3" w:rsidRDefault="00975375" w:rsidP="00975375">
      <w:pPr>
        <w:widowControl w:val="0"/>
        <w:jc w:val="center"/>
      </w:pPr>
      <w:r w:rsidRPr="00A7627D">
        <w:t>ТЕХНИЧЕСКОЕ ЗАДАНИЕ</w:t>
      </w:r>
      <w:r w:rsidRPr="00A279F3">
        <w:t xml:space="preserve"> </w:t>
      </w:r>
      <w:r w:rsidR="00C34F48">
        <w:t>№5</w:t>
      </w: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proofErr w:type="gramStart"/>
      <w:r w:rsidRPr="00A7627D">
        <w:t>на</w:t>
      </w:r>
      <w:proofErr w:type="gramEnd"/>
      <w:r w:rsidRPr="00A7627D">
        <w:t xml:space="preserve"> поставку </w:t>
      </w:r>
      <w:r w:rsidR="00AE3D15">
        <w:rPr>
          <w:color w:val="000000"/>
        </w:rPr>
        <w:t>Автомобиля</w:t>
      </w:r>
      <w:r w:rsidRPr="00186F78">
        <w:rPr>
          <w:color w:val="000000"/>
        </w:rPr>
        <w:t xml:space="preserve"> на шасси </w:t>
      </w:r>
      <w:r w:rsidR="000009FF" w:rsidRPr="00021746">
        <w:t>ГАЗ-33081 «Садко»</w:t>
      </w:r>
      <w:r w:rsidR="000009FF">
        <w:t xml:space="preserve"> </w:t>
      </w:r>
      <w:r w:rsidRPr="007C5B07">
        <w:t>или аналог</w:t>
      </w:r>
      <w:r>
        <w:rPr>
          <w:color w:val="000000"/>
        </w:rPr>
        <w:t xml:space="preserve"> (эквивалент)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  <w:rPr>
          <w:caps/>
        </w:rPr>
      </w:pPr>
      <w:r w:rsidRPr="00A7627D">
        <w:rPr>
          <w:caps/>
        </w:rPr>
        <w:t>том 2 «ТЕХНИЧЕСКАЯ ЧАСТЬ»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  <w:r w:rsidRPr="007A3B6D">
        <w:t xml:space="preserve">     </w:t>
      </w: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5974A4" w:rsidRDefault="005974A4" w:rsidP="005974A4">
      <w:pPr>
        <w:jc w:val="center"/>
      </w:pPr>
      <w:r>
        <w:t>г. Трёхгорный 2015г.</w:t>
      </w:r>
    </w:p>
    <w:p w:rsidR="00975375" w:rsidRPr="007A3B6D" w:rsidRDefault="00975375" w:rsidP="00975375"/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270"/>
        <w:gridCol w:w="2552"/>
        <w:gridCol w:w="431"/>
        <w:gridCol w:w="1417"/>
        <w:gridCol w:w="851"/>
        <w:gridCol w:w="850"/>
        <w:gridCol w:w="1134"/>
        <w:gridCol w:w="1134"/>
      </w:tblGrid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11F7" w:rsidRDefault="00AE3D15" w:rsidP="001B7043">
            <w:pPr>
              <w:spacing w:after="160" w:line="25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Специальный </w:t>
            </w:r>
            <w:r w:rsidR="006911F7" w:rsidRPr="006911F7">
              <w:rPr>
                <w:sz w:val="18"/>
                <w:szCs w:val="18"/>
              </w:rPr>
              <w:t xml:space="preserve">автомобиль </w:t>
            </w:r>
            <w:r w:rsidR="001B7043" w:rsidRPr="001B7043">
              <w:rPr>
                <w:sz w:val="18"/>
                <w:szCs w:val="18"/>
              </w:rPr>
              <w:t>(шасси ГАЗ-33081 «Садко»)</w:t>
            </w:r>
            <w:r w:rsidR="001B7043">
              <w:t xml:space="preserve"> </w:t>
            </w:r>
            <w:r w:rsidR="006911F7" w:rsidRPr="006911F7">
              <w:rPr>
                <w:sz w:val="18"/>
                <w:szCs w:val="18"/>
              </w:rPr>
              <w:t xml:space="preserve">или аналог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A72" w:rsidRDefault="00E37A72" w:rsidP="00852E76">
            <w:pPr>
              <w:rPr>
                <w:sz w:val="18"/>
                <w:szCs w:val="18"/>
              </w:rPr>
            </w:pPr>
            <w:r w:rsidRPr="00E37A72">
              <w:rPr>
                <w:sz w:val="18"/>
                <w:szCs w:val="18"/>
              </w:rPr>
              <w:t xml:space="preserve">Специальный автомобиль с удлинённой рамой на </w:t>
            </w:r>
            <w:r>
              <w:rPr>
                <w:sz w:val="18"/>
                <w:szCs w:val="18"/>
              </w:rPr>
              <w:t xml:space="preserve">не менее </w:t>
            </w:r>
            <w:r w:rsidRPr="00E37A72">
              <w:rPr>
                <w:sz w:val="18"/>
                <w:szCs w:val="18"/>
              </w:rPr>
              <w:t>8 посадочных мест (</w:t>
            </w:r>
            <w:r w:rsidR="000562B6">
              <w:rPr>
                <w:sz w:val="18"/>
                <w:szCs w:val="18"/>
              </w:rPr>
              <w:t xml:space="preserve">не менее </w:t>
            </w:r>
            <w:r w:rsidRPr="00E37A72">
              <w:rPr>
                <w:sz w:val="18"/>
                <w:szCs w:val="18"/>
              </w:rPr>
              <w:t>7</w:t>
            </w:r>
            <w:r w:rsidR="000562B6">
              <w:rPr>
                <w:sz w:val="18"/>
                <w:szCs w:val="18"/>
              </w:rPr>
              <w:t>-ми</w:t>
            </w:r>
            <w:r w:rsidRPr="00E37A72">
              <w:rPr>
                <w:sz w:val="18"/>
                <w:szCs w:val="18"/>
              </w:rPr>
              <w:t xml:space="preserve"> пассажиров + </w:t>
            </w:r>
            <w:r w:rsidR="000562B6">
              <w:rPr>
                <w:sz w:val="18"/>
                <w:szCs w:val="18"/>
              </w:rPr>
              <w:t>не менее 1-го водителя</w:t>
            </w:r>
            <w:r w:rsidRPr="00E37A72">
              <w:rPr>
                <w:sz w:val="18"/>
                <w:szCs w:val="18"/>
              </w:rPr>
              <w:t>) – обязательное требование.</w:t>
            </w:r>
          </w:p>
          <w:p w:rsidR="00E37A72" w:rsidRPr="00E37A72" w:rsidRDefault="00E37A72" w:rsidP="00E37A72">
            <w:pPr>
              <w:rPr>
                <w:sz w:val="18"/>
                <w:szCs w:val="18"/>
              </w:rPr>
            </w:pPr>
            <w:r w:rsidRPr="00E37A72">
              <w:rPr>
                <w:sz w:val="18"/>
                <w:szCs w:val="18"/>
              </w:rPr>
              <w:t xml:space="preserve">- Кабина металлическая, капотной компоновки, двух дверная, на </w:t>
            </w:r>
            <w:r w:rsidR="00484FF9">
              <w:rPr>
                <w:sz w:val="18"/>
                <w:szCs w:val="18"/>
              </w:rPr>
              <w:t xml:space="preserve">не менее </w:t>
            </w:r>
            <w:r w:rsidRPr="00E37A72">
              <w:rPr>
                <w:sz w:val="18"/>
                <w:szCs w:val="18"/>
              </w:rPr>
              <w:t>2 посадочных места (</w:t>
            </w:r>
            <w:bookmarkStart w:id="0" w:name="_GoBack"/>
            <w:bookmarkEnd w:id="0"/>
            <w:r w:rsidRPr="00E37A72">
              <w:rPr>
                <w:sz w:val="18"/>
                <w:szCs w:val="18"/>
              </w:rPr>
              <w:t>1 пассажир</w:t>
            </w:r>
            <w:r w:rsidR="00484FF9">
              <w:rPr>
                <w:sz w:val="18"/>
                <w:szCs w:val="18"/>
              </w:rPr>
              <w:t>а</w:t>
            </w:r>
            <w:r w:rsidRPr="00E37A72">
              <w:rPr>
                <w:sz w:val="18"/>
                <w:szCs w:val="18"/>
              </w:rPr>
              <w:t xml:space="preserve"> + 1 водитель). </w:t>
            </w:r>
          </w:p>
          <w:p w:rsidR="00E37A72" w:rsidRPr="00E37A72" w:rsidRDefault="00E37A72" w:rsidP="00E37A72">
            <w:pPr>
              <w:rPr>
                <w:sz w:val="18"/>
                <w:szCs w:val="18"/>
              </w:rPr>
            </w:pPr>
            <w:r w:rsidRPr="00E37A72">
              <w:rPr>
                <w:sz w:val="18"/>
                <w:szCs w:val="18"/>
              </w:rPr>
              <w:t xml:space="preserve">- Фургон-мастерская с посадочными местами (оборудованными ремнями безопасности) на </w:t>
            </w:r>
            <w:r w:rsidR="000562B6">
              <w:rPr>
                <w:sz w:val="18"/>
                <w:szCs w:val="18"/>
              </w:rPr>
              <w:t xml:space="preserve">не менее </w:t>
            </w:r>
            <w:r w:rsidRPr="00E37A72">
              <w:rPr>
                <w:sz w:val="18"/>
                <w:szCs w:val="18"/>
              </w:rPr>
              <w:t>6 человек.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Грузовая, бортовая платформа с металлическими откидывающимися бортами, высотой от 600 до 800 мм, с отсеком для вспомогательного инструмента</w:t>
            </w:r>
          </w:p>
          <w:p w:rsid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 xml:space="preserve">- Фургон-мастерская каркасного типа длиной не менее 1900 мм, шириной не менее 2200 мм, высотой не менее 1900 мм. 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 xml:space="preserve">Штатный </w:t>
            </w:r>
            <w:proofErr w:type="spellStart"/>
            <w:r w:rsidRPr="00E37A72">
              <w:rPr>
                <w:sz w:val="18"/>
              </w:rPr>
              <w:t>отопитель</w:t>
            </w:r>
            <w:proofErr w:type="spellEnd"/>
            <w:r w:rsidRPr="00E37A72">
              <w:rPr>
                <w:sz w:val="18"/>
              </w:rPr>
              <w:t xml:space="preserve"> кабины. 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Длина а/м не более 7900 мм.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Ширина а/м не более 2500 мм.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Высота а/м не более 3100 мм.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Колёсная база не менее 4400 мм.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 xml:space="preserve">- К/ф 4х4. 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Полная масса не более 6500 кг.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Снаряжённая масса от 4250 до 4350 кг.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Общая грузоподъёмность не менее 2000 кг.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Погрузочная высота не более 1400 мм.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Клиренс не менее 300 мм.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Полноразмерное запасное колесо.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Радиус поворота не более 11,5 м.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Максимальная скорость движения автомобиля не менее 90 км/ч.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lastRenderedPageBreak/>
              <w:t>- Наибольший угол преодолеваемого автомобилем подъема (при полной массе автомобиля) не менее 31°.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Глубина преодолеваемого брода по твердому дну не менее 1 м.</w:t>
            </w:r>
          </w:p>
          <w:p w:rsidR="00E37A72" w:rsidRPr="00E37A72" w:rsidRDefault="00E37A72" w:rsidP="00E37A72">
            <w:pPr>
              <w:jc w:val="both"/>
              <w:rPr>
                <w:rStyle w:val="s5"/>
                <w:sz w:val="18"/>
              </w:rPr>
            </w:pPr>
            <w:r w:rsidRPr="00E37A72">
              <w:rPr>
                <w:rStyle w:val="s5"/>
                <w:sz w:val="18"/>
              </w:rPr>
              <w:t>- Площадь платформы грузового отсека не менее 4,5 м2.</w:t>
            </w:r>
          </w:p>
          <w:p w:rsidR="00E37A72" w:rsidRPr="00E37A72" w:rsidRDefault="00E37A72" w:rsidP="00E37A72">
            <w:pPr>
              <w:jc w:val="both"/>
              <w:rPr>
                <w:rStyle w:val="s5"/>
                <w:sz w:val="18"/>
              </w:rPr>
            </w:pPr>
            <w:r w:rsidRPr="00E37A72">
              <w:rPr>
                <w:rStyle w:val="s5"/>
                <w:sz w:val="18"/>
              </w:rPr>
              <w:t>- Лебёдка – т</w:t>
            </w:r>
            <w:r w:rsidRPr="00E37A72">
              <w:rPr>
                <w:sz w:val="18"/>
              </w:rPr>
              <w:t>яговая, однобарабанная, горизонтальная. Тип редуктора — червячный</w:t>
            </w:r>
            <w:r w:rsidR="00787350">
              <w:rPr>
                <w:sz w:val="18"/>
              </w:rPr>
              <w:t xml:space="preserve"> или аналог</w:t>
            </w:r>
            <w:r w:rsidRPr="00E37A72">
              <w:rPr>
                <w:sz w:val="18"/>
              </w:rPr>
              <w:t xml:space="preserve">. Передаточное число редуктора — не менее 24. Длина троса — не менее 50 м. Привод лебедки — карданным валом от коробки отбора мощности. 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Подвеска зависимая рессорная с телескопическими амортизаторами, с резиновыми рессорами сжатия в задней подвеске.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Рулевое управление с гидравлическим усилителем.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Регулируемое сиденье водителя.</w:t>
            </w:r>
          </w:p>
          <w:p w:rsidR="007A7EC1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Водительское и пассажирские сиденья с ремнями безопасности.</w:t>
            </w:r>
          </w:p>
          <w:p w:rsidR="00BC0BC8" w:rsidRPr="00BC0BC8" w:rsidRDefault="00BC0BC8" w:rsidP="00E37A72">
            <w:pPr>
              <w:jc w:val="both"/>
              <w:rPr>
                <w:b/>
                <w:sz w:val="20"/>
              </w:rPr>
            </w:pPr>
            <w:r w:rsidRPr="00BC0BC8">
              <w:rPr>
                <w:b/>
                <w:sz w:val="20"/>
              </w:rPr>
              <w:t>Двигатель</w:t>
            </w:r>
          </w:p>
          <w:p w:rsidR="00BC0BC8" w:rsidRPr="00BC0BC8" w:rsidRDefault="00BC0BC8" w:rsidP="00BC0BC8">
            <w:pPr>
              <w:jc w:val="both"/>
              <w:rPr>
                <w:sz w:val="18"/>
              </w:rPr>
            </w:pPr>
            <w:r w:rsidRPr="00BC0BC8">
              <w:rPr>
                <w:sz w:val="18"/>
              </w:rPr>
              <w:t>- Рабочий объем не менее 4,5 л.</w:t>
            </w:r>
          </w:p>
          <w:p w:rsidR="00BC0BC8" w:rsidRPr="00BC0BC8" w:rsidRDefault="00BC0BC8" w:rsidP="00BC0BC8">
            <w:pPr>
              <w:jc w:val="both"/>
              <w:rPr>
                <w:sz w:val="18"/>
              </w:rPr>
            </w:pPr>
            <w:r w:rsidRPr="00BC0BC8">
              <w:rPr>
                <w:sz w:val="18"/>
              </w:rPr>
              <w:t>- Максимальная мощность (</w:t>
            </w:r>
            <w:proofErr w:type="spellStart"/>
            <w:r w:rsidRPr="00BC0BC8">
              <w:rPr>
                <w:sz w:val="18"/>
              </w:rPr>
              <w:t>л.с</w:t>
            </w:r>
            <w:proofErr w:type="spellEnd"/>
            <w:r w:rsidRPr="00BC0BC8">
              <w:rPr>
                <w:sz w:val="18"/>
              </w:rPr>
              <w:t>.) – не менее 117.</w:t>
            </w:r>
          </w:p>
          <w:p w:rsidR="00BC0BC8" w:rsidRPr="00BC0BC8" w:rsidRDefault="00BC0BC8" w:rsidP="00BC0BC8">
            <w:pPr>
              <w:jc w:val="both"/>
              <w:rPr>
                <w:sz w:val="18"/>
              </w:rPr>
            </w:pPr>
            <w:r w:rsidRPr="00BC0BC8">
              <w:rPr>
                <w:sz w:val="18"/>
              </w:rPr>
              <w:t>- Максимальный крутящий момент (</w:t>
            </w:r>
            <w:proofErr w:type="spellStart"/>
            <w:r w:rsidRPr="00BC0BC8">
              <w:rPr>
                <w:sz w:val="18"/>
              </w:rPr>
              <w:t>Нм</w:t>
            </w:r>
            <w:proofErr w:type="spellEnd"/>
            <w:r w:rsidRPr="00BC0BC8">
              <w:rPr>
                <w:sz w:val="18"/>
              </w:rPr>
              <w:t>) – не менее 413.</w:t>
            </w:r>
          </w:p>
          <w:p w:rsidR="00BC0BC8" w:rsidRPr="00BC0BC8" w:rsidRDefault="00BC0BC8" w:rsidP="00BC0BC8">
            <w:pPr>
              <w:jc w:val="both"/>
              <w:rPr>
                <w:sz w:val="18"/>
              </w:rPr>
            </w:pPr>
            <w:r w:rsidRPr="00BC0BC8">
              <w:rPr>
                <w:sz w:val="18"/>
              </w:rPr>
              <w:t>- Модель Д-245 (или эквивалент).</w:t>
            </w:r>
          </w:p>
          <w:p w:rsidR="00BC0BC8" w:rsidRPr="00BC0BC8" w:rsidRDefault="00BC0BC8" w:rsidP="00BC0BC8">
            <w:pPr>
              <w:jc w:val="both"/>
              <w:rPr>
                <w:sz w:val="18"/>
              </w:rPr>
            </w:pPr>
            <w:r w:rsidRPr="00BC0BC8">
              <w:rPr>
                <w:sz w:val="18"/>
              </w:rPr>
              <w:t>- Предпусковой подогреватель двигателя.</w:t>
            </w:r>
          </w:p>
          <w:p w:rsidR="00BC0BC8" w:rsidRPr="00BC0BC8" w:rsidRDefault="00BC0BC8" w:rsidP="00BC0BC8">
            <w:pPr>
              <w:jc w:val="both"/>
              <w:rPr>
                <w:b/>
                <w:bCs/>
                <w:sz w:val="20"/>
              </w:rPr>
            </w:pPr>
            <w:r w:rsidRPr="00BC0BC8">
              <w:rPr>
                <w:b/>
                <w:bCs/>
                <w:sz w:val="20"/>
              </w:rPr>
              <w:t>Трансмиссия</w:t>
            </w:r>
          </w:p>
          <w:p w:rsidR="00BC0BC8" w:rsidRPr="00BC0BC8" w:rsidRDefault="00BC0BC8" w:rsidP="00BC0BC8">
            <w:pPr>
              <w:jc w:val="both"/>
              <w:rPr>
                <w:sz w:val="18"/>
              </w:rPr>
            </w:pPr>
            <w:r w:rsidRPr="00BC0BC8">
              <w:rPr>
                <w:sz w:val="18"/>
              </w:rPr>
              <w:t>- КПП механическая, не менее 5 передач вперёд, не менее 1 назад.</w:t>
            </w:r>
          </w:p>
          <w:p w:rsidR="00BC0BC8" w:rsidRPr="00BC0BC8" w:rsidRDefault="00BC0BC8" w:rsidP="00BC0BC8">
            <w:pPr>
              <w:jc w:val="both"/>
              <w:rPr>
                <w:sz w:val="18"/>
              </w:rPr>
            </w:pPr>
            <w:r w:rsidRPr="00BC0BC8">
              <w:rPr>
                <w:sz w:val="18"/>
              </w:rPr>
              <w:t>- Сцепление с гидравлическим приводом</w:t>
            </w:r>
            <w:r w:rsidR="00273562">
              <w:rPr>
                <w:sz w:val="18"/>
              </w:rPr>
              <w:t xml:space="preserve"> или аналог</w:t>
            </w:r>
            <w:r w:rsidRPr="00BC0BC8">
              <w:rPr>
                <w:sz w:val="18"/>
              </w:rPr>
              <w:t>.</w:t>
            </w:r>
          </w:p>
          <w:p w:rsidR="00BC0BC8" w:rsidRPr="00BC0BC8" w:rsidRDefault="00BC0BC8" w:rsidP="00BC0BC8">
            <w:pPr>
              <w:jc w:val="both"/>
            </w:pPr>
            <w:r w:rsidRPr="00BC0BC8">
              <w:rPr>
                <w:sz w:val="18"/>
              </w:rPr>
              <w:t>- Раздаточная коробка механическая, с прямой и низшей передачами. Передаточное число низшей передачи — не менее 1,9.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E76" w:rsidRDefault="00852E76" w:rsidP="00852E76">
            <w:pPr>
              <w:rPr>
                <w:sz w:val="18"/>
                <w:szCs w:val="18"/>
              </w:rPr>
            </w:pPr>
          </w:p>
          <w:p w:rsidR="00040415" w:rsidRDefault="00E37A72" w:rsidP="00852E76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Внешняя обшивка: плакированный металл</w:t>
            </w:r>
            <w:r w:rsidR="00FD44A2">
              <w:rPr>
                <w:sz w:val="18"/>
              </w:rPr>
              <w:t xml:space="preserve"> или аналог</w:t>
            </w:r>
            <w:r w:rsidRPr="00E37A72">
              <w:rPr>
                <w:sz w:val="18"/>
              </w:rPr>
              <w:t xml:space="preserve">. Утеплитель: </w:t>
            </w:r>
            <w:proofErr w:type="spellStart"/>
            <w:r w:rsidRPr="00E37A72">
              <w:rPr>
                <w:sz w:val="18"/>
              </w:rPr>
              <w:t>пенополистирол</w:t>
            </w:r>
            <w:proofErr w:type="spellEnd"/>
            <w:r>
              <w:rPr>
                <w:sz w:val="18"/>
              </w:rPr>
              <w:t xml:space="preserve"> или аналог</w:t>
            </w:r>
            <w:r w:rsidRPr="00E37A72">
              <w:rPr>
                <w:sz w:val="18"/>
              </w:rPr>
              <w:t xml:space="preserve"> толщиной не менее 60 мм. Внутренняя обшивка: ХДФ + оцинковка</w:t>
            </w:r>
            <w:r w:rsidR="00FD44A2">
              <w:rPr>
                <w:sz w:val="18"/>
              </w:rPr>
              <w:t xml:space="preserve"> или аналог</w:t>
            </w:r>
            <w:r w:rsidRPr="00E37A72">
              <w:rPr>
                <w:sz w:val="18"/>
              </w:rPr>
              <w:t xml:space="preserve">. Настил пола: износостойкий </w:t>
            </w:r>
            <w:proofErr w:type="spellStart"/>
            <w:r w:rsidRPr="00E37A72">
              <w:rPr>
                <w:sz w:val="18"/>
              </w:rPr>
              <w:t>автолин</w:t>
            </w:r>
            <w:proofErr w:type="spellEnd"/>
            <w:r w:rsidR="00FD44A2">
              <w:rPr>
                <w:sz w:val="18"/>
              </w:rPr>
              <w:t xml:space="preserve"> или аналог</w:t>
            </w:r>
            <w:r w:rsidRPr="00E37A72">
              <w:rPr>
                <w:sz w:val="18"/>
              </w:rPr>
              <w:t>. Окна: ПВХ не менее 2 шт. – откидное и глухое в двери. Дежурное освещение: не менее 2 плафонов. Боковой технологический люк. Трансформирующийся трап и поручень. Откидной столик между сидениями (размещение сидений пассажирского отсека показано на эскизе</w:t>
            </w:r>
            <w:r w:rsidR="00303BC8">
              <w:rPr>
                <w:sz w:val="18"/>
              </w:rPr>
              <w:t xml:space="preserve"> п.13.2</w:t>
            </w:r>
            <w:r w:rsidRPr="00E37A72">
              <w:rPr>
                <w:sz w:val="18"/>
              </w:rPr>
              <w:t xml:space="preserve">). Воздушный, автономный дизельный </w:t>
            </w:r>
            <w:proofErr w:type="spellStart"/>
            <w:r w:rsidRPr="00E37A72">
              <w:rPr>
                <w:sz w:val="18"/>
              </w:rPr>
              <w:t>отопитель</w:t>
            </w:r>
            <w:proofErr w:type="spellEnd"/>
            <w:r w:rsidRPr="00E37A72">
              <w:rPr>
                <w:sz w:val="18"/>
              </w:rPr>
              <w:t xml:space="preserve"> пассажирского отсека (типа фен, мощность </w:t>
            </w:r>
            <w:proofErr w:type="spellStart"/>
            <w:r w:rsidRPr="00E37A72">
              <w:rPr>
                <w:sz w:val="18"/>
              </w:rPr>
              <w:t>отопителя</w:t>
            </w:r>
            <w:proofErr w:type="spellEnd"/>
            <w:r w:rsidRPr="00E37A72">
              <w:rPr>
                <w:sz w:val="18"/>
              </w:rPr>
              <w:t xml:space="preserve"> не менее 3,9 кВт). Силовой генератор с приводом от КОМ</w:t>
            </w:r>
            <w:r w:rsidR="00787350">
              <w:rPr>
                <w:sz w:val="18"/>
              </w:rPr>
              <w:t xml:space="preserve"> или аналог </w:t>
            </w:r>
            <w:r w:rsidR="00787350" w:rsidRPr="00E37A72">
              <w:rPr>
                <w:sz w:val="18"/>
              </w:rPr>
              <w:t>(</w:t>
            </w:r>
            <w:r w:rsidRPr="00E37A72">
              <w:rPr>
                <w:sz w:val="18"/>
              </w:rPr>
              <w:t xml:space="preserve">мощностью не менее 30 кВт). Разъем для подключения к внешнему </w:t>
            </w:r>
            <w:r w:rsidRPr="00E37A72">
              <w:rPr>
                <w:sz w:val="18"/>
              </w:rPr>
              <w:lastRenderedPageBreak/>
              <w:t>источнику питания (380 v), с фарой-искателем освещения рабочей зоны и кран-балкой с цепной талью г/п не менее 750 кг. Кран-балка грузовой платформы крепится к силовому каркасу на наружной стороне задней стенки пассажирского отсека, рядом с запасным колесом (размещение запасного колеса и кран-балки грузовой платформы, с обозначением радиуса поворота, показано на эскизе</w:t>
            </w:r>
            <w:r w:rsidR="00D261AC">
              <w:rPr>
                <w:sz w:val="18"/>
              </w:rPr>
              <w:t xml:space="preserve"> п.13.2</w:t>
            </w:r>
            <w:r w:rsidRPr="00E37A72">
              <w:rPr>
                <w:sz w:val="18"/>
              </w:rPr>
              <w:t>).</w:t>
            </w:r>
          </w:p>
          <w:p w:rsidR="005A2024" w:rsidRPr="0029465D" w:rsidRDefault="005A2024" w:rsidP="0043426F">
            <w:pPr>
              <w:jc w:val="both"/>
              <w:rPr>
                <w:sz w:val="18"/>
                <w:szCs w:val="18"/>
              </w:rPr>
            </w:pPr>
            <w:r w:rsidRPr="005A2024">
              <w:rPr>
                <w:sz w:val="18"/>
              </w:rPr>
              <w:t>Тахограф российского образца «Штрих-Тахо RUS» исп. 18 с блоком СКЗИ</w:t>
            </w:r>
            <w:proofErr w:type="gramStart"/>
            <w:r w:rsidRPr="005A2024">
              <w:rPr>
                <w:sz w:val="18"/>
              </w:rPr>
              <w:t>.</w:t>
            </w:r>
            <w:r>
              <w:rPr>
                <w:sz w:val="18"/>
              </w:rPr>
              <w:t xml:space="preserve"> </w:t>
            </w:r>
            <w:r w:rsidR="00A00583">
              <w:rPr>
                <w:sz w:val="18"/>
              </w:rPr>
              <w:t>и</w:t>
            </w:r>
            <w:r>
              <w:rPr>
                <w:sz w:val="18"/>
              </w:rPr>
              <w:t>ли</w:t>
            </w:r>
            <w:proofErr w:type="gramEnd"/>
            <w:r>
              <w:rPr>
                <w:sz w:val="18"/>
              </w:rPr>
              <w:t xml:space="preserve"> аналог</w:t>
            </w:r>
            <w:r w:rsidR="00A00583">
              <w:rPr>
                <w:sz w:val="18"/>
              </w:rPr>
              <w:t>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040415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B5285D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AC069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CC5F49" w:rsidP="00C9292A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CC5F49">
              <w:rPr>
                <w:sz w:val="18"/>
                <w:szCs w:val="24"/>
              </w:rPr>
              <w:t>Гарантийны</w:t>
            </w:r>
            <w:r w:rsidRPr="00C9292A">
              <w:rPr>
                <w:sz w:val="18"/>
                <w:szCs w:val="18"/>
              </w:rPr>
              <w:t>й срок</w:t>
            </w:r>
            <w:r w:rsidR="00C9292A">
              <w:rPr>
                <w:sz w:val="18"/>
                <w:szCs w:val="18"/>
              </w:rPr>
              <w:t xml:space="preserve"> не менее </w:t>
            </w:r>
            <w:r w:rsidR="00C9292A" w:rsidRPr="00C9292A">
              <w:rPr>
                <w:sz w:val="18"/>
                <w:szCs w:val="18"/>
              </w:rPr>
              <w:t>2</w:t>
            </w:r>
            <w:r w:rsidR="00C9292A">
              <w:rPr>
                <w:sz w:val="18"/>
                <w:szCs w:val="18"/>
              </w:rPr>
              <w:t xml:space="preserve">-хлет </w:t>
            </w:r>
            <w:r w:rsidR="00C9292A" w:rsidRPr="00C9292A">
              <w:rPr>
                <w:sz w:val="18"/>
                <w:szCs w:val="18"/>
              </w:rPr>
              <w:t xml:space="preserve">или </w:t>
            </w:r>
            <w:r w:rsidR="00C9292A">
              <w:rPr>
                <w:sz w:val="18"/>
                <w:szCs w:val="18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80 000 км"/>
              </w:smartTagPr>
              <w:r w:rsidR="00C9292A" w:rsidRPr="00C9292A">
                <w:rPr>
                  <w:sz w:val="18"/>
                  <w:szCs w:val="18"/>
                </w:rPr>
                <w:t>80 000 км</w:t>
              </w:r>
            </w:smartTag>
            <w:r w:rsidR="00C9292A" w:rsidRPr="00C9292A">
              <w:rPr>
                <w:sz w:val="18"/>
                <w:szCs w:val="18"/>
              </w:rPr>
              <w:t xml:space="preserve"> пробега (что наступит ранее).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F91A61" w:rsidP="00DC3686">
            <w:pPr>
              <w:jc w:val="center"/>
              <w:rPr>
                <w:color w:val="000000"/>
                <w:sz w:val="18"/>
                <w:szCs w:val="18"/>
              </w:rPr>
            </w:pPr>
            <w:r w:rsidRPr="00F91A61">
              <w:rPr>
                <w:sz w:val="18"/>
                <w:szCs w:val="24"/>
              </w:rPr>
              <w:t>452330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B179BE" w:rsidP="008D5FEF">
            <w:pPr>
              <w:rPr>
                <w:color w:val="000000"/>
                <w:sz w:val="24"/>
                <w:szCs w:val="24"/>
              </w:rPr>
            </w:pPr>
            <w:r w:rsidRPr="00DC3686">
              <w:rPr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3F121C">
              <w:rPr>
                <w:color w:val="000000"/>
                <w:sz w:val="24"/>
              </w:rPr>
              <w:t xml:space="preserve">не ранее </w:t>
            </w:r>
            <w:r w:rsidR="00CC6F56" w:rsidRPr="00DC3686">
              <w:rPr>
                <w:bCs/>
                <w:sz w:val="24"/>
              </w:rPr>
              <w:t>2015</w:t>
            </w:r>
            <w:r w:rsidRPr="00DC3686">
              <w:rPr>
                <w:bCs/>
                <w:sz w:val="24"/>
              </w:rPr>
              <w:t xml:space="preserve"> года выпуска</w:t>
            </w:r>
            <w:r w:rsidRPr="00DC3686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A00583" w:rsidP="00A00583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В </w:t>
            </w:r>
            <w:r w:rsidRPr="00A00583">
              <w:rPr>
                <w:color w:val="000000"/>
                <w:sz w:val="24"/>
              </w:rPr>
              <w:t>соответствии с требованиями, стандартами и ЧТД изготовителя, таможни РФ, ГИБДД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A00583" w:rsidP="00A00583">
            <w:pPr>
              <w:jc w:val="both"/>
              <w:rPr>
                <w:color w:val="000000"/>
                <w:sz w:val="24"/>
                <w:szCs w:val="24"/>
              </w:rPr>
            </w:pPr>
            <w:r w:rsidRPr="00A00583">
              <w:rPr>
                <w:color w:val="000000"/>
                <w:sz w:val="24"/>
              </w:rPr>
              <w:t>В соответствии с требованиями, стандартами и ЧТД изготовителя. Т/с и доп. оборудование должны быть защищены от всякого рода повреждений, коррозии и нарушения пломбировок.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A00583" w:rsidP="00A00583">
            <w:pPr>
              <w:jc w:val="both"/>
              <w:rPr>
                <w:sz w:val="26"/>
                <w:szCs w:val="26"/>
              </w:rPr>
            </w:pPr>
            <w:r w:rsidRPr="00A00583">
              <w:rPr>
                <w:color w:val="000000"/>
                <w:sz w:val="24"/>
              </w:rPr>
              <w:t>Самовывоз со склада поставщика (г. Челябинск или г. Уфа).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В комплект поставки должна входить следующая документация: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сервисная книжка;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 xml:space="preserve">- руководство по эксплуатации на русском языке; 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ПТС;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договор купли-продажи;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акт приема-передачи;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счет-фактура;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 на оплату;</w:t>
            </w:r>
          </w:p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A00583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A00583">
              <w:rPr>
                <w:color w:val="000000"/>
                <w:sz w:val="24"/>
              </w:rPr>
              <w:t>Транспортирование до склада поставщика (г. Челябинск или г. Уфа) в соответствии с требованиями, стандартами и ЧТД изготовителя. Процесс погрузки и разгрузки оборудования (транспортных средств) должен обеспечивать соблюдение требований ГОСТ 12.3.009-76 «Система стандартов безопасности труда. Работы погрузочно-разгрузочные. Общие требования безопасности». Автомобиль не должен иметь повреждений полученных в процессе транспортировки (перегона).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A00583" w:rsidP="00A00583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A00583">
              <w:rPr>
                <w:color w:val="000000"/>
                <w:sz w:val="24"/>
              </w:rPr>
              <w:lastRenderedPageBreak/>
              <w:t>Условия хранения должны исключить возможность возникновения видимых и скрытых повреждений т/с (кузов, агрегаты, АКБ, ГСМ, РТИ), дополнительного оборудования и пломбировок.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E37A72" w:rsidP="000A517D">
            <w:pPr>
              <w:rPr>
                <w:i/>
                <w:color w:val="000000"/>
                <w:sz w:val="24"/>
                <w:szCs w:val="24"/>
              </w:rPr>
            </w:pPr>
            <w:r w:rsidRPr="00E37A72">
              <w:rPr>
                <w:color w:val="000000"/>
                <w:sz w:val="24"/>
              </w:rPr>
              <w:t>Автомобиль должен быть предназначен (рассчитан) для всесезонной эксплуатации по дорогам общего пользования I, II, III, IV категорий с возможным температурным диапазоном от -40 до +40 градусов С.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99384E" w:rsidP="0099384E">
            <w:pPr>
              <w:rPr>
                <w:i/>
                <w:color w:val="000000"/>
                <w:sz w:val="24"/>
                <w:szCs w:val="24"/>
              </w:rPr>
            </w:pPr>
            <w:r w:rsidRPr="0099384E">
              <w:rPr>
                <w:color w:val="000000"/>
                <w:sz w:val="24"/>
              </w:rPr>
              <w:t>А/м должен соответствовать экологическому стандарту не ниже Евро-III.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19" w:rsidRPr="00A05E92" w:rsidRDefault="00E96B19" w:rsidP="00E96B19">
            <w:pPr>
              <w:pStyle w:val="a4"/>
              <w:tabs>
                <w:tab w:val="left" w:pos="0"/>
              </w:tabs>
              <w:ind w:right="34"/>
              <w:jc w:val="both"/>
              <w:rPr>
                <w:bCs/>
              </w:rPr>
            </w:pPr>
            <w:r w:rsidRPr="00A05E92">
              <w:rPr>
                <w:bCs/>
              </w:rPr>
              <w:t xml:space="preserve">ТР ТС 010/2011 «О безопасности машин и оборудования»; </w:t>
            </w:r>
          </w:p>
          <w:p w:rsidR="00310D23" w:rsidRPr="006E6AFF" w:rsidRDefault="00E96B19" w:rsidP="00E96B19">
            <w:pPr>
              <w:rPr>
                <w:i/>
                <w:color w:val="000000"/>
                <w:sz w:val="24"/>
                <w:szCs w:val="24"/>
              </w:rPr>
            </w:pPr>
            <w:r w:rsidRPr="00A05E92">
              <w:rPr>
                <w:bCs/>
              </w:rPr>
              <w:t>ТР ТС 018/2011 «О безопасности колесных транспортных средств»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172E72" w:rsidRDefault="00F771EE" w:rsidP="00172E72">
            <w:pPr>
              <w:widowControl w:val="0"/>
              <w:tabs>
                <w:tab w:val="num" w:pos="426"/>
                <w:tab w:val="num" w:pos="993"/>
              </w:tabs>
              <w:rPr>
                <w:color w:val="000000"/>
                <w:sz w:val="24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  <w:r w:rsidR="00172E72" w:rsidRPr="00172E72">
              <w:rPr>
                <w:color w:val="000000"/>
                <w:szCs w:val="20"/>
              </w:rPr>
              <w:t xml:space="preserve"> г. Трехгорный</w:t>
            </w:r>
          </w:p>
        </w:tc>
      </w:tr>
      <w:tr w:rsidR="00F771EE" w:rsidRPr="006E6AFF" w:rsidTr="0042321E">
        <w:tc>
          <w:tcPr>
            <w:tcW w:w="9344" w:type="dxa"/>
          </w:tcPr>
          <w:p w:rsidR="00BC0BC8" w:rsidRDefault="00BC0BC8" w:rsidP="00BC0BC8">
            <w:pPr>
              <w:widowControl w:val="0"/>
              <w:tabs>
                <w:tab w:val="num" w:pos="426"/>
                <w:tab w:val="num" w:pos="993"/>
              </w:tabs>
            </w:pPr>
            <w:r>
              <w:rPr>
                <w:color w:val="000000"/>
                <w:sz w:val="24"/>
              </w:rPr>
              <w:t>Подраздел 13.2</w:t>
            </w:r>
            <w:r>
              <w:rPr>
                <w:u w:val="single"/>
              </w:rPr>
              <w:t xml:space="preserve"> Эскиз компоновки фургона и грузовой платформы. </w:t>
            </w:r>
            <w:r>
              <w:t xml:space="preserve"> </w:t>
            </w:r>
          </w:p>
          <w:p w:rsidR="00BC0BC8" w:rsidRDefault="00292E43" w:rsidP="00BC0BC8">
            <w:pPr>
              <w:widowControl w:val="0"/>
              <w:tabs>
                <w:tab w:val="num" w:pos="426"/>
                <w:tab w:val="num" w:pos="993"/>
              </w:tabs>
            </w:pPr>
            <w:r>
              <w:object w:dxaOrig="7875" w:dyaOrig="36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5.25pt;height:154.5pt" o:ole="">
                  <v:imagedata r:id="rId9" o:title=""/>
                </v:shape>
                <o:OLEObject Type="Embed" ProgID="PBrush" ShapeID="_x0000_i1025" DrawAspect="Content" ObjectID="_1504078048" r:id="rId10"/>
              </w:object>
            </w:r>
          </w:p>
          <w:p w:rsidR="00BC0BC8" w:rsidRPr="00F300B1" w:rsidRDefault="00BC0BC8" w:rsidP="00BC0BC8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32C" w:rsidRDefault="0090432C">
      <w:r>
        <w:separator/>
      </w:r>
    </w:p>
  </w:endnote>
  <w:endnote w:type="continuationSeparator" w:id="0">
    <w:p w:rsidR="0090432C" w:rsidRDefault="00904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484FF9">
      <w:rPr>
        <w:noProof/>
      </w:rPr>
      <w:t>1</w:t>
    </w:r>
    <w:r>
      <w:rPr>
        <w:noProof/>
      </w:rPr>
      <w:fldChar w:fldCharType="end"/>
    </w:r>
  </w:p>
  <w:p w:rsidR="00B76CEC" w:rsidRDefault="00484FF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32C" w:rsidRDefault="0090432C">
      <w:r>
        <w:separator/>
      </w:r>
    </w:p>
  </w:footnote>
  <w:footnote w:type="continuationSeparator" w:id="0">
    <w:p w:rsidR="0090432C" w:rsidRDefault="00904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701B25"/>
    <w:multiLevelType w:val="hybridMultilevel"/>
    <w:tmpl w:val="C75A6C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9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11"/>
  </w:num>
  <w:num w:numId="13">
    <w:abstractNumId w:val="5"/>
  </w:num>
  <w:num w:numId="14">
    <w:abstractNumId w:val="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009FF"/>
    <w:rsid w:val="00001FEA"/>
    <w:rsid w:val="00003C3F"/>
    <w:rsid w:val="00026545"/>
    <w:rsid w:val="00033708"/>
    <w:rsid w:val="00037D3E"/>
    <w:rsid w:val="00040415"/>
    <w:rsid w:val="000562B6"/>
    <w:rsid w:val="000715C8"/>
    <w:rsid w:val="000A517D"/>
    <w:rsid w:val="000A6335"/>
    <w:rsid w:val="000B2A68"/>
    <w:rsid w:val="000C2709"/>
    <w:rsid w:val="000D17AB"/>
    <w:rsid w:val="000E013B"/>
    <w:rsid w:val="000E0A96"/>
    <w:rsid w:val="0014360E"/>
    <w:rsid w:val="00160F1D"/>
    <w:rsid w:val="00163097"/>
    <w:rsid w:val="00172E72"/>
    <w:rsid w:val="001A32F6"/>
    <w:rsid w:val="001B7043"/>
    <w:rsid w:val="001F4D3F"/>
    <w:rsid w:val="00273562"/>
    <w:rsid w:val="00292E43"/>
    <w:rsid w:val="0029465D"/>
    <w:rsid w:val="002C4CD3"/>
    <w:rsid w:val="002D4C15"/>
    <w:rsid w:val="002E26A3"/>
    <w:rsid w:val="002F2F8F"/>
    <w:rsid w:val="00303BC8"/>
    <w:rsid w:val="00310D23"/>
    <w:rsid w:val="00312B3F"/>
    <w:rsid w:val="00321ADD"/>
    <w:rsid w:val="0034374E"/>
    <w:rsid w:val="00343963"/>
    <w:rsid w:val="00347761"/>
    <w:rsid w:val="00350319"/>
    <w:rsid w:val="00352710"/>
    <w:rsid w:val="0035545A"/>
    <w:rsid w:val="003B377F"/>
    <w:rsid w:val="003B4CCB"/>
    <w:rsid w:val="003F121C"/>
    <w:rsid w:val="00401838"/>
    <w:rsid w:val="0043426F"/>
    <w:rsid w:val="00443EEA"/>
    <w:rsid w:val="0047240C"/>
    <w:rsid w:val="00484FF9"/>
    <w:rsid w:val="00486A51"/>
    <w:rsid w:val="00523542"/>
    <w:rsid w:val="005947E4"/>
    <w:rsid w:val="005974A4"/>
    <w:rsid w:val="005A2024"/>
    <w:rsid w:val="005B2A21"/>
    <w:rsid w:val="005B7135"/>
    <w:rsid w:val="005D5891"/>
    <w:rsid w:val="0060378C"/>
    <w:rsid w:val="006218AA"/>
    <w:rsid w:val="00660646"/>
    <w:rsid w:val="00674628"/>
    <w:rsid w:val="00682087"/>
    <w:rsid w:val="0068550E"/>
    <w:rsid w:val="006911F7"/>
    <w:rsid w:val="006945E1"/>
    <w:rsid w:val="006E0C1F"/>
    <w:rsid w:val="006E6AFF"/>
    <w:rsid w:val="006E7900"/>
    <w:rsid w:val="0070547E"/>
    <w:rsid w:val="00722790"/>
    <w:rsid w:val="0072584E"/>
    <w:rsid w:val="0077571C"/>
    <w:rsid w:val="007758D5"/>
    <w:rsid w:val="00776944"/>
    <w:rsid w:val="00783331"/>
    <w:rsid w:val="00787350"/>
    <w:rsid w:val="0079597B"/>
    <w:rsid w:val="007A7EC1"/>
    <w:rsid w:val="00800F11"/>
    <w:rsid w:val="00802B36"/>
    <w:rsid w:val="00807277"/>
    <w:rsid w:val="00837F7F"/>
    <w:rsid w:val="00852E76"/>
    <w:rsid w:val="00876F49"/>
    <w:rsid w:val="008A5AC9"/>
    <w:rsid w:val="008D5FEF"/>
    <w:rsid w:val="008E7E19"/>
    <w:rsid w:val="008F7624"/>
    <w:rsid w:val="0090432C"/>
    <w:rsid w:val="00927736"/>
    <w:rsid w:val="009413FC"/>
    <w:rsid w:val="00952CA6"/>
    <w:rsid w:val="00956A2D"/>
    <w:rsid w:val="00975375"/>
    <w:rsid w:val="00981EBD"/>
    <w:rsid w:val="00992BC9"/>
    <w:rsid w:val="0099384E"/>
    <w:rsid w:val="009F0F02"/>
    <w:rsid w:val="00A00583"/>
    <w:rsid w:val="00A201EB"/>
    <w:rsid w:val="00A7627D"/>
    <w:rsid w:val="00AA4463"/>
    <w:rsid w:val="00AC0698"/>
    <w:rsid w:val="00AE3131"/>
    <w:rsid w:val="00AE3D15"/>
    <w:rsid w:val="00B179BE"/>
    <w:rsid w:val="00B5285D"/>
    <w:rsid w:val="00B54A88"/>
    <w:rsid w:val="00B856BD"/>
    <w:rsid w:val="00BC052A"/>
    <w:rsid w:val="00BC0BC8"/>
    <w:rsid w:val="00BD158B"/>
    <w:rsid w:val="00C037D3"/>
    <w:rsid w:val="00C13E2B"/>
    <w:rsid w:val="00C34F48"/>
    <w:rsid w:val="00C3658B"/>
    <w:rsid w:val="00C4233E"/>
    <w:rsid w:val="00C51191"/>
    <w:rsid w:val="00C57D28"/>
    <w:rsid w:val="00C9292A"/>
    <w:rsid w:val="00CC5F49"/>
    <w:rsid w:val="00CC6F56"/>
    <w:rsid w:val="00CD07D0"/>
    <w:rsid w:val="00D24D5F"/>
    <w:rsid w:val="00D261AC"/>
    <w:rsid w:val="00D43524"/>
    <w:rsid w:val="00D51858"/>
    <w:rsid w:val="00D6304F"/>
    <w:rsid w:val="00DA08F7"/>
    <w:rsid w:val="00DB684D"/>
    <w:rsid w:val="00DC3686"/>
    <w:rsid w:val="00E22AAC"/>
    <w:rsid w:val="00E37A72"/>
    <w:rsid w:val="00E5401E"/>
    <w:rsid w:val="00E63D8C"/>
    <w:rsid w:val="00E72545"/>
    <w:rsid w:val="00E76233"/>
    <w:rsid w:val="00E96B19"/>
    <w:rsid w:val="00EA10D9"/>
    <w:rsid w:val="00EA589A"/>
    <w:rsid w:val="00EF685F"/>
    <w:rsid w:val="00F02F1D"/>
    <w:rsid w:val="00F03C86"/>
    <w:rsid w:val="00F0642C"/>
    <w:rsid w:val="00F14F58"/>
    <w:rsid w:val="00F300B1"/>
    <w:rsid w:val="00F30B96"/>
    <w:rsid w:val="00F47CE0"/>
    <w:rsid w:val="00F771EE"/>
    <w:rsid w:val="00F9162B"/>
    <w:rsid w:val="00F91A61"/>
    <w:rsid w:val="00FD44A2"/>
    <w:rsid w:val="00FD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rsid w:val="00975375"/>
    <w:pPr>
      <w:keepNext/>
      <w:jc w:val="center"/>
    </w:pPr>
    <w:rPr>
      <w:sz w:val="24"/>
      <w:szCs w:val="20"/>
    </w:rPr>
  </w:style>
  <w:style w:type="character" w:styleId="ac">
    <w:name w:val="Strong"/>
    <w:uiPriority w:val="22"/>
    <w:qFormat/>
    <w:rsid w:val="005B2A21"/>
    <w:rPr>
      <w:b/>
      <w:bCs/>
    </w:rPr>
  </w:style>
  <w:style w:type="paragraph" w:styleId="ad">
    <w:name w:val="footnote text"/>
    <w:basedOn w:val="a"/>
    <w:link w:val="ae"/>
    <w:uiPriority w:val="99"/>
    <w:rsid w:val="006911F7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6911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rsid w:val="006911F7"/>
    <w:pPr>
      <w:numPr>
        <w:numId w:val="14"/>
      </w:numPr>
      <w:spacing w:line="288" w:lineRule="auto"/>
      <w:jc w:val="both"/>
    </w:pPr>
    <w:rPr>
      <w:rFonts w:ascii="Times New Roman CYR" w:hAnsi="Times New Roman CYR"/>
      <w:sz w:val="24"/>
      <w:szCs w:val="20"/>
    </w:rPr>
  </w:style>
  <w:style w:type="paragraph" w:customStyle="1" w:styleId="af">
    <w:name w:val="Знак"/>
    <w:basedOn w:val="a"/>
    <w:rsid w:val="00FD4A58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s5">
    <w:name w:val="s5"/>
    <w:basedOn w:val="a0"/>
    <w:rsid w:val="00E37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7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92</cp:revision>
  <dcterms:created xsi:type="dcterms:W3CDTF">2015-03-31T13:57:00Z</dcterms:created>
  <dcterms:modified xsi:type="dcterms:W3CDTF">2015-09-18T07:41:00Z</dcterms:modified>
</cp:coreProperties>
</file>